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Pine Tree Flyers Hospitality Rider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 omnivore &amp; 1 v</w:t>
      </w:r>
      <w:r w:rsidDel="00000000" w:rsidR="00000000" w:rsidRPr="00000000">
        <w:rPr>
          <w:rtl w:val="0"/>
        </w:rPr>
        <w:t xml:space="preserve">egetarian meal (or 4 veg. meals) for the musicians immediately following soundcheck (almond allergy)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Water on stage and available upon arrival (glasses/pitcher preferred to disposable water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bottles)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Green room stock: fresh fruit, herbal and black tea with real milk and honey, cheese and crackers, hummus, wine and/or local beer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private dressing room with mirrors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3 hotel rooms, each with a queen bed in a conveniently located 3-star+ hotel OR </w:t>
      </w:r>
      <w:r w:rsidDel="00000000" w:rsidR="00000000" w:rsidRPr="00000000">
        <w:rPr>
          <w:b w:val="1"/>
          <w:bCs w:val="1"/>
          <w:rtl w:val="0"/>
        </w:rPr>
        <w:t xml:space="preserve">pet-free</w:t>
      </w:r>
      <w:r w:rsidDel="00000000" w:rsidR="00000000" w:rsidRPr="00000000">
        <w:rPr>
          <w:rtl w:val="0"/>
        </w:rPr>
        <w:t xml:space="preserve"> homestay (1 queen bed, 2 twin beds minimum; 3 separate rooms strongly preferred)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Please contact Katie McNally at pinetreeflyers@gmail.com or +1 978-771-2455 with any questions or concerns.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